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中国市场企业ESG公众形象案例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推选活动方案</w:t>
      </w:r>
    </w:p>
    <w:p>
      <w:pPr>
        <w:spacing w:line="240" w:lineRule="auto"/>
        <w:ind w:firstLine="64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spacing w:line="240" w:lineRule="auto"/>
        <w:ind w:firstLine="64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高质量发展是全面建设社会主义现代化国家的首要任务，积极履行社会责任是企业实现可持续、高质量发展的必由之路。近年来，ESG（环境、社会与公司治理）理念在全球范围内蓬勃兴起，围绕ESG建设的可持续发展实践加快推进，ESG体系正逐渐成为企业展示高质量发展的崭新“名片”。</w:t>
      </w:r>
    </w:p>
    <w:p>
      <w:pPr>
        <w:spacing w:line="240" w:lineRule="auto"/>
        <w:ind w:firstLine="64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在高质量发展新征程上，在华企业已迈入深化ESG责任履行、全面提升ESG水平的新阶段。为共同探讨企业高标准履行社会责任的内涵与路径，为在华企业探索更高水平的ESG建设提供案例参考，瞭望周刊社、中国国际商会联合秘书局联合发起“中国市场企业ESG品牌形象案例征集”活动。本次征集活动将充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运用大数据、云计算技术，结合企业ESG公众形象创新案例申报，开展企业ESG公众形象分析，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推动ESG中国化、时代化、企业化的实践与探索，推动企业履行社会责任，为全面推进强国建设、民族复兴伟业提供强有力的支撑。</w:t>
      </w:r>
    </w:p>
    <w:p>
      <w:pPr>
        <w:spacing w:line="240" w:lineRule="auto"/>
        <w:ind w:firstLine="643" w:firstLineChars="200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责任单位</w:t>
      </w:r>
    </w:p>
    <w:p>
      <w:pPr>
        <w:spacing w:line="240" w:lineRule="auto"/>
        <w:ind w:firstLine="64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主办单位：瞭望周刊社、中国国际商会秘书局</w:t>
      </w:r>
    </w:p>
    <w:p>
      <w:pPr>
        <w:spacing w:line="240" w:lineRule="auto"/>
        <w:ind w:firstLine="64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承办单位：瞭望智库、环球杂志社、中国国际商会办公室、中国国际商会双边合作部</w:t>
      </w:r>
    </w:p>
    <w:p>
      <w:pPr>
        <w:spacing w:line="240" w:lineRule="auto"/>
        <w:ind w:firstLine="643" w:firstLineChars="200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二、活动安排</w:t>
      </w:r>
    </w:p>
    <w:p>
      <w:pPr>
        <w:spacing w:line="240" w:lineRule="auto"/>
        <w:ind w:firstLine="64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1.案例征集</w:t>
      </w:r>
    </w:p>
    <w:p>
      <w:pPr>
        <w:spacing w:line="240" w:lineRule="auto"/>
        <w:ind w:firstLine="640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即日起至2024年1月31日，接收企业ESG品牌形象案例申报材料，申报材料填写请参照附件。</w:t>
      </w:r>
    </w:p>
    <w:p>
      <w:pPr>
        <w:spacing w:line="240" w:lineRule="auto"/>
        <w:ind w:firstLine="64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2.评审分析</w:t>
      </w:r>
    </w:p>
    <w:p>
      <w:pPr>
        <w:spacing w:line="240" w:lineRule="auto"/>
        <w:ind w:firstLine="640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2024年1月1日至2月15日，全网数据采集与分析，形成初步数据分析结果。</w:t>
      </w:r>
    </w:p>
    <w:p>
      <w:pPr>
        <w:spacing w:line="240" w:lineRule="auto"/>
        <w:ind w:firstLine="64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2024年2月15日至2月28日，组织行业专家对企业ESG品牌形象案例开展评审。</w:t>
      </w:r>
    </w:p>
    <w:p>
      <w:pPr>
        <w:spacing w:line="240" w:lineRule="auto"/>
        <w:ind w:firstLine="64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3.成果发布</w:t>
      </w:r>
    </w:p>
    <w:p>
      <w:pPr>
        <w:spacing w:line="240" w:lineRule="auto"/>
        <w:ind w:firstLine="640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2024年上半年，择机发布《中国市场企业ESG公众形象案例研究报告》《中国市场企业ESG品牌公众形象创新案例》。</w:t>
      </w:r>
    </w:p>
    <w:p>
      <w:pPr>
        <w:spacing w:line="240" w:lineRule="auto"/>
        <w:ind w:firstLine="643" w:firstLineChars="200"/>
        <w:rPr>
          <w:rFonts w:hint="default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三、评价方法</w:t>
      </w:r>
    </w:p>
    <w:p>
      <w:pPr>
        <w:spacing w:line="240" w:lineRule="auto"/>
        <w:ind w:firstLine="64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为确保评价的公正、客观性，本次征集活动采用公众评价+专家评审相结合的方式。其中公众评价得分占比为70%，基于全网与“企业品牌+ESG”相关的内容进行数据抓取和计算；专家评审得分占比为30%，重点从ESG战略制订与实践成果两方面进行评价。</w:t>
      </w:r>
    </w:p>
    <w:p>
      <w:pPr>
        <w:spacing w:line="240" w:lineRule="auto"/>
        <w:ind w:firstLine="64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spacing w:line="240" w:lineRule="auto"/>
        <w:ind w:firstLine="64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spacing w:line="240" w:lineRule="auto"/>
        <w:ind w:firstLine="64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spacing w:line="240" w:lineRule="auto"/>
        <w:ind w:firstLine="64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spacing w:line="240" w:lineRule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 xml:space="preserve">  附件：</w:t>
      </w:r>
    </w:p>
    <w:p>
      <w:pPr>
        <w:spacing w:line="360" w:lineRule="auto"/>
        <w:jc w:val="center"/>
        <w:rPr>
          <w:rFonts w:hint="eastAsia" w:ascii="方正小标宋简体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</w:pPr>
    </w:p>
    <w:p>
      <w:pPr>
        <w:spacing w:line="360" w:lineRule="auto"/>
        <w:jc w:val="center"/>
        <w:rPr>
          <w:rFonts w:hint="eastAsia" w:ascii="方正小标宋简体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</w:pPr>
    </w:p>
    <w:p>
      <w:pPr>
        <w:spacing w:line="360" w:lineRule="auto"/>
        <w:jc w:val="center"/>
        <w:rPr>
          <w:rFonts w:hint="eastAsia" w:ascii="方正小标宋简体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</w:pPr>
    </w:p>
    <w:p>
      <w:pPr>
        <w:spacing w:line="360" w:lineRule="auto"/>
        <w:jc w:val="center"/>
        <w:rPr>
          <w:rFonts w:hint="eastAsia" w:ascii="方正小标宋简体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  <w:t>中国市场企业ESG公众形象</w:t>
      </w:r>
    </w:p>
    <w:p>
      <w:pPr>
        <w:spacing w:line="360" w:lineRule="auto"/>
        <w:jc w:val="center"/>
        <w:rPr>
          <w:rFonts w:hint="eastAsia" w:ascii="方正小标宋简体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  <w:t>案例申报书</w:t>
      </w:r>
    </w:p>
    <w:p>
      <w:pPr>
        <w:pStyle w:val="9"/>
        <w:spacing w:line="720" w:lineRule="exact"/>
        <w:jc w:val="center"/>
        <w:rPr>
          <w:rFonts w:hint="eastAsia" w:ascii="宋体" w:hAnsi="宋体" w:eastAsia="宋体" w:cs="宋体"/>
          <w:b/>
          <w:bCs/>
          <w:sz w:val="48"/>
          <w:szCs w:val="44"/>
        </w:rPr>
      </w:pPr>
    </w:p>
    <w:p>
      <w:pPr>
        <w:pStyle w:val="9"/>
        <w:rPr>
          <w:rFonts w:hint="eastAsia" w:ascii="宋体" w:hAnsi="宋体" w:eastAsia="宋体" w:cs="宋体"/>
        </w:rPr>
      </w:pPr>
    </w:p>
    <w:p>
      <w:pPr>
        <w:pStyle w:val="9"/>
        <w:rPr>
          <w:rFonts w:hint="eastAsia" w:ascii="宋体" w:hAnsi="宋体" w:eastAsia="宋体" w:cs="宋体"/>
        </w:rPr>
      </w:pPr>
    </w:p>
    <w:p>
      <w:pPr>
        <w:pStyle w:val="9"/>
        <w:rPr>
          <w:rFonts w:hint="eastAsia" w:ascii="宋体" w:hAnsi="宋体" w:eastAsia="宋体" w:cs="宋体"/>
        </w:rPr>
      </w:pPr>
    </w:p>
    <w:p>
      <w:pPr>
        <w:pStyle w:val="9"/>
        <w:rPr>
          <w:rFonts w:hint="eastAsia" w:ascii="宋体" w:hAnsi="宋体" w:eastAsia="宋体" w:cs="宋体"/>
        </w:rPr>
      </w:pPr>
    </w:p>
    <w:p>
      <w:pPr>
        <w:pStyle w:val="9"/>
        <w:rPr>
          <w:rFonts w:hint="eastAsia" w:ascii="宋体" w:hAnsi="宋体" w:eastAsia="宋体" w:cs="宋体"/>
        </w:rPr>
      </w:pPr>
    </w:p>
    <w:p>
      <w:pPr>
        <w:pStyle w:val="9"/>
        <w:spacing w:line="720" w:lineRule="exact"/>
        <w:jc w:val="left"/>
        <w:rPr>
          <w:rFonts w:hint="eastAsia" w:ascii="仿宋" w:hAnsi="仿宋" w:eastAsia="仿宋" w:cs="仿宋"/>
          <w:color w:val="auto"/>
          <w:sz w:val="30"/>
          <w:szCs w:val="30"/>
          <w:u w:val="single"/>
          <w:shd w:val="clear" w:color="auto" w:fill="FFFFFF"/>
        </w:rPr>
      </w:pPr>
      <w:r>
        <w:rPr>
          <w:rFonts w:hint="eastAsia" w:ascii="宋体" w:hAnsi="宋体" w:eastAsia="宋体" w:cs="宋体"/>
          <w:sz w:val="30"/>
        </w:rPr>
        <w:t xml:space="preserve">      </w:t>
      </w:r>
      <w:r>
        <w:rPr>
          <w:rFonts w:hint="eastAsia" w:ascii="仿宋" w:hAnsi="仿宋" w:eastAsia="仿宋" w:cs="仿宋"/>
          <w:color w:val="auto"/>
          <w:sz w:val="30"/>
          <w:szCs w:val="30"/>
          <w:shd w:val="clear" w:color="auto" w:fill="FFFFFF"/>
        </w:rPr>
        <w:t>申报单位：</w:t>
      </w:r>
      <w:r>
        <w:rPr>
          <w:rFonts w:hint="eastAsia" w:ascii="仿宋" w:hAnsi="仿宋" w:eastAsia="仿宋" w:cs="仿宋"/>
          <w:color w:val="auto"/>
          <w:sz w:val="30"/>
          <w:szCs w:val="30"/>
          <w:u w:val="single"/>
          <w:shd w:val="clear" w:color="auto" w:fill="FFFFFF"/>
        </w:rPr>
        <w:t xml:space="preserve">                           </w:t>
      </w:r>
    </w:p>
    <w:p>
      <w:pPr>
        <w:pStyle w:val="9"/>
        <w:spacing w:line="720" w:lineRule="exact"/>
        <w:jc w:val="left"/>
        <w:rPr>
          <w:rFonts w:hint="eastAsia" w:ascii="仿宋" w:hAnsi="仿宋" w:eastAsia="仿宋" w:cs="仿宋"/>
          <w:color w:val="auto"/>
          <w:sz w:val="30"/>
          <w:szCs w:val="30"/>
          <w:u w:val="none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sz w:val="30"/>
          <w:szCs w:val="30"/>
          <w:shd w:val="clear" w:color="auto" w:fill="FFFFFF"/>
        </w:rPr>
        <w:t xml:space="preserve">      联系人:</w:t>
      </w: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u w:val="none"/>
          <w:shd w:val="clear" w:color="auto" w:fill="FFFFFF"/>
        </w:rPr>
        <w:t xml:space="preserve">   </w:t>
      </w: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u w:val="single"/>
          <w:shd w:val="clear" w:color="auto" w:fill="FFFFFF"/>
        </w:rPr>
        <w:t xml:space="preserve">                           </w:t>
      </w:r>
    </w:p>
    <w:p>
      <w:pPr>
        <w:pStyle w:val="9"/>
        <w:spacing w:line="720" w:lineRule="exact"/>
        <w:ind w:firstLine="900" w:firstLineChars="300"/>
        <w:jc w:val="left"/>
        <w:rPr>
          <w:rFonts w:hint="eastAsia" w:ascii="仿宋" w:hAnsi="仿宋" w:eastAsia="仿宋" w:cs="仿宋"/>
          <w:color w:val="auto"/>
          <w:sz w:val="30"/>
          <w:szCs w:val="30"/>
          <w:u w:val="single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sz w:val="30"/>
          <w:szCs w:val="30"/>
          <w:shd w:val="clear" w:color="auto" w:fill="FFFFFF"/>
        </w:rPr>
        <w:t>手机号码：</w:t>
      </w:r>
      <w:r>
        <w:rPr>
          <w:rFonts w:hint="eastAsia" w:ascii="仿宋" w:hAnsi="仿宋" w:eastAsia="仿宋" w:cs="仿宋"/>
          <w:color w:val="auto"/>
          <w:sz w:val="30"/>
          <w:szCs w:val="30"/>
          <w:u w:val="single"/>
          <w:shd w:val="clear" w:color="auto" w:fill="FFFFFF"/>
        </w:rPr>
        <w:t xml:space="preserve">                           </w:t>
      </w:r>
    </w:p>
    <w:p>
      <w:pPr>
        <w:pStyle w:val="9"/>
        <w:spacing w:line="720" w:lineRule="exact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30"/>
          <w:szCs w:val="30"/>
        </w:rPr>
        <w:t xml:space="preserve">    </w:t>
      </w:r>
    </w:p>
    <w:p>
      <w:pPr>
        <w:rPr>
          <w:rFonts w:hint="eastAsia" w:ascii="宋体" w:hAnsi="宋体" w:eastAsia="宋体" w:cs="宋体"/>
        </w:rPr>
      </w:pPr>
    </w:p>
    <w:p>
      <w:pPr>
        <w:pStyle w:val="2"/>
        <w:rPr>
          <w:rFonts w:hint="eastAsia"/>
        </w:rPr>
      </w:pP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spacing w:line="360" w:lineRule="auto"/>
        <w:jc w:val="center"/>
        <w:rPr>
          <w:rFonts w:hint="eastAsia" w:ascii="楷体" w:hAnsi="楷体" w:eastAsia="楷体" w:cs="楷体"/>
          <w:color w:val="auto"/>
          <w:sz w:val="30"/>
          <w:szCs w:val="30"/>
          <w:shd w:val="clear" w:color="auto" w:fill="FFFFFF"/>
        </w:rPr>
      </w:pPr>
      <w:r>
        <w:rPr>
          <w:rFonts w:hint="eastAsia" w:ascii="楷体" w:hAnsi="楷体" w:eastAsia="楷体" w:cs="楷体"/>
          <w:color w:val="auto"/>
          <w:sz w:val="30"/>
          <w:szCs w:val="30"/>
          <w:shd w:val="clear" w:color="auto" w:fill="FFFFFF"/>
        </w:rPr>
        <w:t>二〇二</w:t>
      </w:r>
      <w:r>
        <w:rPr>
          <w:rFonts w:hint="eastAsia" w:ascii="楷体" w:hAnsi="楷体" w:eastAsia="楷体" w:cs="楷体"/>
          <w:color w:val="auto"/>
          <w:sz w:val="30"/>
          <w:szCs w:val="30"/>
          <w:shd w:val="clear" w:color="auto" w:fill="FFFFFF"/>
          <w:lang w:val="en-US" w:eastAsia="zh-CN"/>
        </w:rPr>
        <w:t>三</w:t>
      </w:r>
      <w:r>
        <w:rPr>
          <w:rFonts w:hint="eastAsia" w:ascii="楷体" w:hAnsi="楷体" w:eastAsia="楷体" w:cs="楷体"/>
          <w:color w:val="auto"/>
          <w:sz w:val="30"/>
          <w:szCs w:val="30"/>
          <w:shd w:val="clear" w:color="auto" w:fill="FFFFFF"/>
        </w:rPr>
        <w:t>年</w:t>
      </w:r>
      <w:r>
        <w:rPr>
          <w:rFonts w:hint="eastAsia" w:ascii="楷体" w:hAnsi="楷体" w:eastAsia="楷体" w:cs="楷体"/>
          <w:color w:val="auto"/>
          <w:sz w:val="30"/>
          <w:szCs w:val="30"/>
          <w:shd w:val="clear" w:color="auto" w:fill="FFFFFF"/>
          <w:lang w:val="en-US" w:eastAsia="zh-CN"/>
        </w:rPr>
        <w:t>十二</w:t>
      </w:r>
      <w:r>
        <w:rPr>
          <w:rFonts w:hint="eastAsia" w:ascii="楷体" w:hAnsi="楷体" w:eastAsia="楷体" w:cs="楷体"/>
          <w:color w:val="auto"/>
          <w:sz w:val="30"/>
          <w:szCs w:val="30"/>
          <w:shd w:val="clear" w:color="auto" w:fill="FFFFFF"/>
        </w:rPr>
        <w:t>月</w:t>
      </w:r>
    </w:p>
    <w:p>
      <w:pPr>
        <w:sectPr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</w:p>
    <w:p>
      <w:pPr>
        <w:spacing w:line="360" w:lineRule="auto"/>
        <w:ind w:left="-17"/>
        <w:jc w:val="center"/>
        <w:rPr>
          <w:rFonts w:hint="eastAsia" w:ascii="楷体" w:hAnsi="楷体" w:eastAsia="楷体" w:cs="楷体"/>
          <w:b/>
          <w:color w:val="auto"/>
          <w:sz w:val="30"/>
          <w:szCs w:val="20"/>
        </w:rPr>
      </w:pPr>
      <w:r>
        <w:rPr>
          <w:rFonts w:hint="eastAsia" w:ascii="楷体" w:hAnsi="楷体" w:eastAsia="楷体" w:cs="楷体"/>
          <w:b/>
          <w:color w:val="auto"/>
          <w:sz w:val="30"/>
          <w:szCs w:val="20"/>
        </w:rPr>
        <w:t>填写说明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5" w:firstLineChars="0"/>
        <w:textAlignment w:val="auto"/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shd w:val="clear" w:color="auto" w:fill="FFFFFF"/>
        </w:rPr>
      </w:pPr>
      <w:r>
        <w:rPr>
          <w:rFonts w:hint="default" w:ascii="Times New Roman" w:hAnsi="Times New Roman" w:eastAsia="仿宋" w:cs="Times New Roman"/>
          <w:b w:val="0"/>
          <w:color w:val="auto"/>
          <w:sz w:val="30"/>
          <w:szCs w:val="30"/>
          <w:highlight w:val="none"/>
          <w:shd w:val="clear" w:color="auto" w:fill="FFFFFF"/>
        </w:rPr>
        <w:t>本申报书包括申报单位基本情况</w:t>
      </w:r>
      <w:r>
        <w:rPr>
          <w:rFonts w:hint="default" w:ascii="Times New Roman" w:hAnsi="Times New Roman" w:eastAsia="仿宋" w:cs="Times New Roman"/>
          <w:b w:val="0"/>
          <w:color w:val="auto"/>
          <w:sz w:val="30"/>
          <w:szCs w:val="30"/>
          <w:highlight w:val="none"/>
          <w:shd w:val="clear" w:color="auto" w:fill="FFFFFF"/>
          <w:lang w:val="en-US" w:eastAsia="zh-CN"/>
        </w:rPr>
        <w:t>与ESG创新案例两</w:t>
      </w:r>
      <w:r>
        <w:rPr>
          <w:rFonts w:hint="default" w:ascii="Times New Roman" w:hAnsi="Times New Roman" w:eastAsia="仿宋" w:cs="Times New Roman"/>
          <w:b w:val="0"/>
          <w:color w:val="auto"/>
          <w:sz w:val="30"/>
          <w:szCs w:val="30"/>
          <w:highlight w:val="none"/>
          <w:shd w:val="clear" w:color="auto" w:fill="FFFFFF"/>
        </w:rPr>
        <w:t>个部分。</w:t>
      </w:r>
      <w:r>
        <w:rPr>
          <w:rFonts w:hint="default" w:ascii="Times New Roman" w:hAnsi="Times New Roman" w:eastAsia="仿宋" w:cs="Times New Roman"/>
          <w:b w:val="0"/>
          <w:color w:val="auto"/>
          <w:sz w:val="30"/>
          <w:szCs w:val="30"/>
          <w:highlight w:val="none"/>
          <w:shd w:val="clear" w:color="auto" w:fill="FFFFFF"/>
          <w:lang w:val="en-US" w:eastAsia="zh-CN"/>
        </w:rPr>
        <w:t>请</w:t>
      </w:r>
      <w:r>
        <w:rPr>
          <w:rFonts w:hint="default" w:ascii="Times New Roman" w:hAnsi="Times New Roman" w:eastAsia="仿宋" w:cs="Times New Roman"/>
          <w:b w:val="0"/>
          <w:color w:val="auto"/>
          <w:sz w:val="30"/>
          <w:szCs w:val="30"/>
          <w:highlight w:val="none"/>
          <w:shd w:val="clear" w:color="auto" w:fill="FFFFFF"/>
        </w:rPr>
        <w:t>申报单位填写并提供全部内容，缺填或少填视为申报无效。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5" w:firstLineChars="0"/>
        <w:textAlignment w:val="auto"/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shd w:val="clear" w:color="auto" w:fill="FFFFFF"/>
        </w:rPr>
      </w:pPr>
      <w:r>
        <w:rPr>
          <w:rFonts w:hint="default" w:ascii="Times New Roman" w:hAnsi="Times New Roman" w:eastAsia="仿宋" w:cs="Times New Roman"/>
          <w:b w:val="0"/>
          <w:color w:val="auto"/>
          <w:sz w:val="30"/>
          <w:szCs w:val="30"/>
          <w:highlight w:val="none"/>
          <w:shd w:val="clear" w:color="auto" w:fill="FFFFFF"/>
        </w:rPr>
        <w:t>案例填写为一例一填，如需申报多个案例，请复制本申报书进行填写。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5" w:firstLineChars="0"/>
        <w:textAlignment w:val="auto"/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shd w:val="clear" w:color="auto" w:fill="FFFFFF"/>
        </w:rPr>
      </w:pP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shd w:val="clear" w:color="auto" w:fill="FFFFFF"/>
        </w:rPr>
        <w:t>所申报案例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shd w:val="clear" w:color="auto" w:fill="FFFFFF"/>
          <w:lang w:val="en-US" w:eastAsia="zh-CN"/>
        </w:rPr>
        <w:t>应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shd w:val="clear" w:color="auto" w:fill="FFFFFF"/>
        </w:rPr>
        <w:t>为已经实施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shd w:val="clear" w:color="auto" w:fill="FFFFFF"/>
          <w:lang w:val="en-US" w:eastAsia="zh-CN"/>
        </w:rPr>
        <w:t>并有阶段性成果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shd w:val="clear" w:color="auto" w:fill="FFFFFF"/>
        </w:rPr>
        <w:t>的项目。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5" w:firstLineChars="0"/>
        <w:textAlignment w:val="auto"/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shd w:val="clear" w:color="auto" w:fill="FFFFFF"/>
        </w:rPr>
      </w:pP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shd w:val="clear" w:color="auto" w:fill="FFFFFF"/>
        </w:rPr>
        <w:t>填写内容真实、重点突出、表述简洁</w:t>
      </w:r>
      <w:r>
        <w:rPr>
          <w:rFonts w:hint="default" w:ascii="Times New Roman" w:hAnsi="Times New Roman" w:eastAsia="仿宋" w:cs="Times New Roman"/>
          <w:b w:val="0"/>
          <w:color w:val="auto"/>
          <w:sz w:val="30"/>
          <w:szCs w:val="30"/>
          <w:highlight w:val="none"/>
          <w:shd w:val="clear" w:color="auto" w:fill="FFFFFF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5" w:firstLineChars="0"/>
        <w:textAlignment w:val="auto"/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shd w:val="clear" w:color="auto" w:fill="FFFFFF"/>
        </w:rPr>
      </w:pPr>
      <w:r>
        <w:rPr>
          <w:rFonts w:hint="default" w:ascii="Times New Roman" w:hAnsi="Times New Roman" w:eastAsia="仿宋" w:cs="Times New Roman"/>
          <w:b w:val="0"/>
          <w:color w:val="auto"/>
          <w:sz w:val="30"/>
          <w:szCs w:val="30"/>
          <w:highlight w:val="none"/>
          <w:shd w:val="clear" w:color="auto" w:fill="FFFFFF"/>
          <w:lang w:val="en-US" w:eastAsia="zh-CN"/>
        </w:rPr>
        <w:t>ESG创新案例情况应该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shd w:val="clear" w:color="auto" w:fill="FFFFFF"/>
        </w:rPr>
        <w:t>叙述准确、逻辑性强、具有较强可读性</w:t>
      </w:r>
      <w:r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shd w:val="clear" w:color="auto" w:fill="FFFFFF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5" w:firstLineChars="0"/>
        <w:textAlignment w:val="auto"/>
        <w:rPr>
          <w:rFonts w:hint="default" w:ascii="Times New Roman" w:hAnsi="Times New Roman" w:eastAsia="仿宋" w:cs="Times New Roman"/>
          <w:color w:val="auto"/>
          <w:sz w:val="30"/>
          <w:szCs w:val="30"/>
          <w:highlight w:val="none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color w:val="auto"/>
          <w:sz w:val="30"/>
          <w:szCs w:val="30"/>
          <w:highlight w:val="none"/>
          <w:shd w:val="clear" w:color="auto" w:fill="FFFFFF"/>
          <w:lang w:val="en-US" w:eastAsia="zh-CN"/>
        </w:rPr>
        <w:t>申报</w:t>
      </w:r>
      <w:r>
        <w:rPr>
          <w:rFonts w:hint="default" w:ascii="Times New Roman" w:hAnsi="Times New Roman" w:eastAsia="仿宋" w:cs="Times New Roman"/>
          <w:b w:val="0"/>
          <w:color w:val="auto"/>
          <w:sz w:val="30"/>
          <w:szCs w:val="30"/>
          <w:highlight w:val="none"/>
          <w:shd w:val="clear" w:color="auto" w:fill="FFFFFF"/>
        </w:rPr>
        <w:t>案例</w:t>
      </w:r>
      <w:r>
        <w:rPr>
          <w:rFonts w:hint="default" w:ascii="Times New Roman" w:hAnsi="Times New Roman" w:eastAsia="仿宋" w:cs="Times New Roman"/>
          <w:b w:val="0"/>
          <w:color w:val="auto"/>
          <w:sz w:val="30"/>
          <w:szCs w:val="30"/>
          <w:highlight w:val="none"/>
          <w:shd w:val="clear" w:color="auto" w:fill="FFFFFF"/>
          <w:lang w:val="en-US" w:eastAsia="zh-CN"/>
        </w:rPr>
        <w:t>材料需经</w:t>
      </w:r>
      <w:r>
        <w:rPr>
          <w:rFonts w:hint="default" w:ascii="Times New Roman" w:hAnsi="Times New Roman" w:eastAsia="仿宋" w:cs="Times New Roman"/>
          <w:b w:val="0"/>
          <w:color w:val="auto"/>
          <w:sz w:val="30"/>
          <w:szCs w:val="30"/>
          <w:highlight w:val="none"/>
          <w:shd w:val="clear" w:color="auto" w:fill="FFFFFF"/>
        </w:rPr>
        <w:t>脱密处理，避免发生失泄密情况。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5" w:firstLineChars="0"/>
        <w:textAlignment w:val="auto"/>
        <w:rPr>
          <w:rFonts w:hint="default" w:ascii="Times New Roman" w:hAnsi="Times New Roman" w:eastAsia="仿宋" w:cs="Times New Roman"/>
          <w:b w:val="0"/>
          <w:color w:val="auto"/>
          <w:sz w:val="30"/>
          <w:szCs w:val="30"/>
          <w:highlight w:val="none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仿宋" w:cs="Times New Roman"/>
          <w:b w:val="0"/>
          <w:color w:val="auto"/>
          <w:sz w:val="30"/>
          <w:szCs w:val="30"/>
          <w:highlight w:val="none"/>
          <w:shd w:val="clear" w:color="auto" w:fill="FFFFFF"/>
          <w:lang w:val="en-US" w:eastAsia="zh-CN"/>
        </w:rPr>
        <w:t>申报材料提交截止日期为2024年1月31日。</w:t>
      </w:r>
    </w:p>
    <w:p>
      <w:pPr>
        <w:sectPr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</w:p>
    <w:p>
      <w:pPr>
        <w:spacing w:line="360" w:lineRule="auto"/>
        <w:ind w:left="-17"/>
        <w:jc w:val="center"/>
        <w:rPr>
          <w:rFonts w:hint="eastAsia" w:ascii="宋体" w:hAnsi="宋体" w:eastAsia="宋体" w:cs="宋体"/>
          <w:b/>
          <w:bCs w:val="0"/>
          <w:color w:val="auto"/>
          <w:sz w:val="30"/>
          <w:szCs w:val="20"/>
        </w:rPr>
      </w:pPr>
      <w:r>
        <w:rPr>
          <w:rFonts w:hint="eastAsia" w:ascii="宋体" w:hAnsi="宋体" w:eastAsia="宋体" w:cs="宋体"/>
          <w:b/>
          <w:bCs w:val="0"/>
          <w:color w:val="auto"/>
          <w:sz w:val="32"/>
          <w:szCs w:val="21"/>
        </w:rPr>
        <w:t>申报单位基本情况</w:t>
      </w:r>
    </w:p>
    <w:p>
      <w:pPr>
        <w:pStyle w:val="2"/>
        <w:rPr>
          <w:rFonts w:hint="eastAsia"/>
        </w:rPr>
      </w:pPr>
    </w:p>
    <w:tbl>
      <w:tblPr>
        <w:tblStyle w:val="7"/>
        <w:tblW w:w="0" w:type="auto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21"/>
        <w:gridCol w:w="1245"/>
        <w:gridCol w:w="1134"/>
        <w:gridCol w:w="1521"/>
        <w:gridCol w:w="20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2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公司全称</w:t>
            </w:r>
          </w:p>
        </w:tc>
        <w:tc>
          <w:tcPr>
            <w:tcW w:w="595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2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公司总部地址、邮编</w:t>
            </w:r>
          </w:p>
        </w:tc>
        <w:tc>
          <w:tcPr>
            <w:tcW w:w="595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2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官方网址</w:t>
            </w:r>
          </w:p>
        </w:tc>
        <w:tc>
          <w:tcPr>
            <w:tcW w:w="595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282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 系 人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    名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职    务</w:t>
            </w:r>
          </w:p>
        </w:tc>
        <w:tc>
          <w:tcPr>
            <w:tcW w:w="2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28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电子邮箱</w:t>
            </w:r>
          </w:p>
        </w:tc>
        <w:tc>
          <w:tcPr>
            <w:tcW w:w="2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30" w:hRule="atLeast"/>
        </w:trPr>
        <w:tc>
          <w:tcPr>
            <w:tcW w:w="2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申报单位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基本情况</w:t>
            </w:r>
          </w:p>
        </w:tc>
        <w:tc>
          <w:tcPr>
            <w:tcW w:w="595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（请简要叙述本企业行业、规模、营收、员工人数、发展情况等）</w:t>
            </w:r>
          </w:p>
        </w:tc>
      </w:tr>
    </w:tbl>
    <w:p>
      <w:pPr>
        <w:jc w:val="left"/>
        <w:rPr>
          <w:rFonts w:hint="eastAsia" w:ascii="楷体" w:hAnsi="楷体" w:eastAsia="楷体" w:cs="楷体"/>
          <w:b w:val="0"/>
          <w:bCs w:val="0"/>
          <w:sz w:val="30"/>
          <w:szCs w:val="30"/>
        </w:rPr>
      </w:pPr>
    </w:p>
    <w:p>
      <w:pPr>
        <w:pStyle w:val="2"/>
        <w:rPr>
          <w:rFonts w:hint="eastAsia" w:ascii="仿宋_GB2312" w:hAnsi="仿宋_GB2312" w:eastAsia="仿宋_GB2312" w:cs="仿宋_GB2312"/>
          <w:sz w:val="30"/>
          <w:szCs w:val="30"/>
        </w:rPr>
      </w:pPr>
    </w:p>
    <w:p>
      <w:pPr>
        <w:jc w:val="left"/>
        <w:rPr>
          <w:rFonts w:hint="eastAsia" w:ascii="仿宋_GB2312" w:hAnsi="仿宋_GB2312" w:eastAsia="仿宋_GB2312" w:cs="仿宋_GB2312"/>
          <w:b/>
          <w:bCs/>
          <w:sz w:val="30"/>
          <w:szCs w:val="30"/>
        </w:rPr>
      </w:pPr>
    </w:p>
    <w:p>
      <w:pPr>
        <w:spacing w:line="360" w:lineRule="auto"/>
        <w:ind w:left="-17"/>
        <w:jc w:val="center"/>
        <w:rPr>
          <w:rFonts w:hint="eastAsia" w:ascii="宋体" w:hAnsi="宋体" w:eastAsia="宋体" w:cs="宋体"/>
          <w:b/>
          <w:bCs w:val="0"/>
          <w:color w:val="auto"/>
          <w:sz w:val="3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z w:val="30"/>
          <w:szCs w:val="20"/>
        </w:rPr>
        <w:t>企业ESG公众形象</w:t>
      </w:r>
      <w:r>
        <w:rPr>
          <w:rFonts w:hint="eastAsia" w:ascii="宋体" w:hAnsi="宋体" w:eastAsia="宋体" w:cs="宋体"/>
          <w:b/>
          <w:bCs w:val="0"/>
          <w:color w:val="auto"/>
          <w:sz w:val="30"/>
          <w:szCs w:val="20"/>
          <w:lang w:val="en-US" w:eastAsia="zh-CN"/>
        </w:rPr>
        <w:t>创新案例</w:t>
      </w:r>
    </w:p>
    <w:p>
      <w:pPr>
        <w:pStyle w:val="2"/>
        <w:rPr>
          <w:rFonts w:hint="eastAsia" w:ascii="楷体" w:hAnsi="楷体" w:eastAsia="楷体" w:cs="楷体"/>
          <w:b w:val="0"/>
          <w:bCs/>
          <w:color w:val="auto"/>
          <w:sz w:val="30"/>
          <w:szCs w:val="20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30"/>
          <w:szCs w:val="20"/>
          <w:lang w:val="en-US" w:eastAsia="zh-CN"/>
        </w:rPr>
        <w:t>请着重从企业ESG创新实践、ESG信息披露、ESG自我评价、提升企业ESG公众形象等方面介绍本企业推动ESG创新的举措、成果、影响等。申报材料字数不少于3000字。</w:t>
      </w:r>
    </w:p>
    <w:p>
      <w:pPr>
        <w:pStyle w:val="2"/>
        <w:rPr>
          <w:rFonts w:hint="eastAsia" w:ascii="宋体" w:hAnsi="宋体" w:eastAsia="宋体" w:cs="宋体"/>
          <w:b/>
          <w:bCs w:val="0"/>
          <w:color w:val="auto"/>
          <w:sz w:val="30"/>
          <w:szCs w:val="20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b/>
          <w:bCs w:val="0"/>
          <w:color w:val="auto"/>
          <w:sz w:val="30"/>
          <w:szCs w:val="20"/>
          <w:lang w:val="en-US" w:eastAsia="zh-CN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 xml:space="preserve"> </w:t>
      </w: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rPr>
          <w:rFonts w:hint="default" w:ascii="仿宋_GB2312" w:hAnsi="宋体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>
      <w:pPr>
        <w:pStyle w:val="2"/>
        <w:jc w:val="center"/>
        <w:rPr>
          <w:rFonts w:hint="eastAsia" w:ascii="楷体" w:hAnsi="楷体" w:eastAsia="楷体" w:cs="楷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真实性承诺</w:t>
      </w:r>
    </w:p>
    <w:p>
      <w:pPr>
        <w:pStyle w:val="2"/>
        <w:jc w:val="both"/>
        <w:rPr>
          <w:rFonts w:hint="eastAsia" w:ascii="楷体" w:hAnsi="楷体" w:eastAsia="楷体" w:cs="楷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我单位所提供的所有材料，均真实、完整，如有不实，愿承担相应责任。</w:t>
      </w:r>
    </w:p>
    <w:p>
      <w:pPr>
        <w:pStyle w:val="2"/>
        <w:jc w:val="both"/>
        <w:rPr>
          <w:rFonts w:hint="eastAsia" w:ascii="楷体" w:hAnsi="楷体" w:eastAsia="楷体" w:cs="楷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 xml:space="preserve">                          承诺单位（公章）：</w:t>
      </w:r>
    </w:p>
    <w:p>
      <w:pPr>
        <w:pStyle w:val="2"/>
        <w:jc w:val="both"/>
        <w:rPr>
          <w:rFonts w:hint="default" w:ascii="楷体" w:hAnsi="楷体" w:eastAsia="楷体" w:cs="楷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 xml:space="preserve">                                  年    月   日</w:t>
      </w:r>
    </w:p>
    <w:p>
      <w:pPr>
        <w:pStyle w:val="2"/>
        <w:ind w:left="0" w:leftChars="0" w:firstLine="0" w:firstLineChars="0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spacing w:line="240" w:lineRule="auto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6D3B0F4-34B7-4103-95F0-D51DA2C351A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D13F2EE-DCDF-4DC8-9035-3182492E020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D093D57-5A4E-4B28-8BB0-E441E9D1915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4B7E09E-7D90-4FBF-B170-0D8650FA154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E7D8D8B-80F6-46AF-87A4-F8ACA275EF8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B5E9212-42BE-4FE7-A388-179AEA8908EA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7" w:fontKey="{867CEAF1-2B8C-4BF3-A423-8639D742CB42}"/>
  </w:font>
  <w:font w:name="方正小标宋_GBK">
    <w:altName w:val="Arial Unicode MS"/>
    <w:panose1 w:val="02000000000000000000"/>
    <w:charset w:val="86"/>
    <w:family w:val="auto"/>
    <w:pitch w:val="default"/>
    <w:sig w:usb0="00000000" w:usb1="00000000" w:usb2="00082016" w:usb3="00000000" w:csb0="00040001" w:csb1="00000000"/>
    <w:embedRegular r:id="rId8" w:fontKey="{7BE2C654-ACC8-412C-A3FC-DCACAF8CABC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32B97D8D-16E6-4CB0-8687-A174FF2941E6}"/>
  </w:font>
  <w:font w:name="方正小标宋简体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  <w:embedRegular r:id="rId10" w:fontKey="{FB3AB183-426E-4874-A696-C6162D8B4F59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1" w:fontKey="{79AE2468-1E7B-42DA-9EC5-7D26706872A5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BF9307"/>
    <w:multiLevelType w:val="singleLevel"/>
    <w:tmpl w:val="F8BF930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2OWU3NGE0MjBlNjRjN2I4M2E2NTUxYTE3YmNjYTEifQ=="/>
  </w:docVars>
  <w:rsids>
    <w:rsidRoot w:val="6928094B"/>
    <w:rsid w:val="02A03614"/>
    <w:rsid w:val="03D47066"/>
    <w:rsid w:val="043D651C"/>
    <w:rsid w:val="06BD696E"/>
    <w:rsid w:val="06F23770"/>
    <w:rsid w:val="083202A8"/>
    <w:rsid w:val="08C04384"/>
    <w:rsid w:val="09085CF2"/>
    <w:rsid w:val="09DE634C"/>
    <w:rsid w:val="0C156E28"/>
    <w:rsid w:val="0FE03B74"/>
    <w:rsid w:val="0FF73124"/>
    <w:rsid w:val="12D06B7C"/>
    <w:rsid w:val="17CB780E"/>
    <w:rsid w:val="19C433BC"/>
    <w:rsid w:val="1AF479AF"/>
    <w:rsid w:val="1B351A96"/>
    <w:rsid w:val="20392EB6"/>
    <w:rsid w:val="21091CCE"/>
    <w:rsid w:val="23F15569"/>
    <w:rsid w:val="27AA229C"/>
    <w:rsid w:val="27D8486A"/>
    <w:rsid w:val="28AE207D"/>
    <w:rsid w:val="2A283A15"/>
    <w:rsid w:val="2B160469"/>
    <w:rsid w:val="2D494E8C"/>
    <w:rsid w:val="33127586"/>
    <w:rsid w:val="34CD42C6"/>
    <w:rsid w:val="34D86CB8"/>
    <w:rsid w:val="368618EC"/>
    <w:rsid w:val="3A5A6905"/>
    <w:rsid w:val="3D784FEF"/>
    <w:rsid w:val="40816991"/>
    <w:rsid w:val="40DA1A57"/>
    <w:rsid w:val="42A4054E"/>
    <w:rsid w:val="46644051"/>
    <w:rsid w:val="4A49079F"/>
    <w:rsid w:val="4E65585A"/>
    <w:rsid w:val="4F361674"/>
    <w:rsid w:val="4F834798"/>
    <w:rsid w:val="51E0169E"/>
    <w:rsid w:val="54604D60"/>
    <w:rsid w:val="55BA39AD"/>
    <w:rsid w:val="55C046F3"/>
    <w:rsid w:val="59BB782C"/>
    <w:rsid w:val="5E0C398A"/>
    <w:rsid w:val="5E7342F5"/>
    <w:rsid w:val="60656D2C"/>
    <w:rsid w:val="6069587D"/>
    <w:rsid w:val="614F6F56"/>
    <w:rsid w:val="66C14F7B"/>
    <w:rsid w:val="682A0F93"/>
    <w:rsid w:val="686344EA"/>
    <w:rsid w:val="6928094B"/>
    <w:rsid w:val="6AF500A3"/>
    <w:rsid w:val="6F9D7619"/>
    <w:rsid w:val="70767988"/>
    <w:rsid w:val="74C751F8"/>
    <w:rsid w:val="756A0D78"/>
    <w:rsid w:val="7C377465"/>
    <w:rsid w:val="7C444AA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 Text First Indent 21"/>
    <w:basedOn w:val="3"/>
    <w:qFormat/>
    <w:uiPriority w:val="0"/>
    <w:pPr>
      <w:ind w:left="0" w:firstLine="420"/>
    </w:pPr>
    <w:rPr>
      <w:rFonts w:ascii="仿宋_GB2312" w:eastAsia="仿宋_GB2312" w:cs="仿宋_GB2312"/>
      <w:sz w:val="32"/>
      <w:szCs w:val="32"/>
    </w:rPr>
  </w:style>
  <w:style w:type="paragraph" w:customStyle="1" w:styleId="3">
    <w:name w:val="Body Text Indent1"/>
    <w:basedOn w:val="1"/>
    <w:qFormat/>
    <w:uiPriority w:val="0"/>
    <w:pPr>
      <w:spacing w:after="120" w:afterLines="0"/>
      <w:ind w:left="200" w:leftChars="200"/>
    </w:pPr>
    <w:rPr>
      <w:rFonts w:ascii="Times New Roman" w:hAnsi="Times New Roman" w:eastAsia="仿宋_GB2312" w:cs="Times New Roman"/>
      <w:sz w:val="32"/>
      <w:szCs w:val="32"/>
    </w:r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autoRedefine/>
    <w:qFormat/>
    <w:uiPriority w:val="0"/>
    <w:rPr>
      <w:sz w:val="24"/>
    </w:rPr>
  </w:style>
  <w:style w:type="paragraph" w:customStyle="1" w:styleId="9">
    <w:name w:val="正文1"/>
    <w:autoRedefine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Office_12.1.0.16120_F1E327BC-269C-435d-A152-05C5408002CA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2023-12-29T22:49:00Z</dcterms:created>
  <dc:creator>wangzj</dc:creator>
  <cp:lastModifiedBy>由吉</cp:lastModifiedBy>
  <dcterms:modified xsi:type="dcterms:W3CDTF">2023-12-29T14:50:49Z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7E233D90276947BBA255AA8C498958E7_13</vt:lpwstr>
  </property>
</Properties>
</file>